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6F" w:rsidRPr="00BB3A4A" w:rsidRDefault="0032086F" w:rsidP="00320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Педагог Денисенко Елена Юрьевна</w:t>
      </w:r>
    </w:p>
    <w:p w:rsidR="0032086F" w:rsidRPr="00BB3A4A" w:rsidRDefault="0032086F" w:rsidP="00320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Объединение «Калейдоскоп творчества»</w:t>
      </w:r>
    </w:p>
    <w:p w:rsidR="0032086F" w:rsidRPr="00BB3A4A" w:rsidRDefault="0032086F" w:rsidP="003208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Модуль «Игровой фольклор»</w:t>
      </w:r>
    </w:p>
    <w:p w:rsidR="0032086F" w:rsidRDefault="0032086F" w:rsidP="003208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32086F" w:rsidRDefault="0032086F" w:rsidP="003208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32086F" w:rsidRPr="00BB3A4A" w:rsidRDefault="0032086F" w:rsidP="0032086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</w:rPr>
        <w:t>23</w:t>
      </w: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.04.2020</w:t>
      </w:r>
    </w:p>
    <w:p w:rsidR="0032086F" w:rsidRDefault="0032086F" w:rsidP="0032086F">
      <w:pPr>
        <w:ind w:firstLine="708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32086F" w:rsidRPr="00F62A21" w:rsidRDefault="0032086F" w:rsidP="0032086F">
      <w:pPr>
        <w:rPr>
          <w:rFonts w:ascii="Times New Roman" w:hAnsi="Times New Roman" w:cs="Times New Roman"/>
          <w:b/>
          <w:sz w:val="32"/>
          <w:szCs w:val="32"/>
        </w:rPr>
      </w:pPr>
      <w:r w:rsidRPr="00F62A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Тема:</w:t>
      </w:r>
      <w:r w:rsidRPr="00F62A21">
        <w:rPr>
          <w:rFonts w:ascii="Times New Roman" w:hAnsi="Times New Roman" w:cs="Times New Roman"/>
          <w:b/>
          <w:sz w:val="32"/>
          <w:szCs w:val="32"/>
        </w:rPr>
        <w:t xml:space="preserve"> Потешный фольклор</w:t>
      </w:r>
    </w:p>
    <w:p w:rsidR="0032086F" w:rsidRDefault="0032086F" w:rsidP="0032086F">
      <w:pPr>
        <w:rPr>
          <w:sz w:val="28"/>
          <w:szCs w:val="28"/>
        </w:rPr>
      </w:pPr>
      <w:r w:rsidRPr="00494D9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К потешному фольклору относятся произведения детской устной поэзии, назначение которых - позабавить, повеселить, потешить себя и своих сверстников. Зачастую они сопровождаются вспомогательным действием, не имеющим драматического развития. Это - словесные игры, молчанки, поддевки, сечки, небылицы-перевертыши, загадки, скороговорки.</w:t>
      </w:r>
    </w:p>
    <w:p w:rsidR="0032086F" w:rsidRDefault="0032086F" w:rsidP="0032086F">
      <w:pPr>
        <w:pStyle w:val="1"/>
        <w:shd w:val="clear" w:color="auto" w:fill="FFFFFF"/>
        <w:spacing w:before="0" w:beforeAutospacing="0"/>
        <w:ind w:firstLine="150"/>
        <w:rPr>
          <w:rFonts w:ascii="Palatino Linotype" w:hAnsi="Palatino Linotype"/>
          <w:color w:val="000000"/>
          <w:sz w:val="30"/>
          <w:szCs w:val="30"/>
        </w:rPr>
      </w:pPr>
      <w:r>
        <w:rPr>
          <w:rFonts w:ascii="Palatino Linotype" w:hAnsi="Palatino Linotype"/>
          <w:color w:val="000000"/>
          <w:sz w:val="30"/>
          <w:szCs w:val="30"/>
        </w:rPr>
        <w:t>Основная характеристика потешного фольклора, как одной из форм устного народного творчества:</w:t>
      </w:r>
    </w:p>
    <w:p w:rsidR="0032086F" w:rsidRDefault="0032086F" w:rsidP="0032086F">
      <w:hyperlink r:id="rId4" w:history="1">
        <w:r>
          <w:rPr>
            <w:rStyle w:val="a3"/>
          </w:rPr>
          <w:t>https://vuzlit.ru/728157/osnovnaya_harakteristika_poteshnogo_folklora_odnoy_form_ustnogo_narodnogo_tvorchestva</w:t>
        </w:r>
      </w:hyperlink>
    </w:p>
    <w:p w:rsidR="0032086F" w:rsidRDefault="0032086F" w:rsidP="0032086F">
      <w:pPr>
        <w:rPr>
          <w:rFonts w:ascii="Times New Roman" w:hAnsi="Times New Roman" w:cs="Times New Roman"/>
          <w:sz w:val="28"/>
          <w:szCs w:val="28"/>
        </w:rPr>
      </w:pPr>
      <w:r w:rsidRPr="00F62A21">
        <w:rPr>
          <w:rFonts w:ascii="Times New Roman" w:hAnsi="Times New Roman" w:cs="Times New Roman"/>
          <w:sz w:val="28"/>
          <w:szCs w:val="28"/>
        </w:rPr>
        <w:t>Вспомните с родителями загадки о весне.</w:t>
      </w:r>
    </w:p>
    <w:p w:rsidR="0032086F" w:rsidRDefault="0032086F" w:rsidP="0032086F">
      <w:pPr>
        <w:rPr>
          <w:rFonts w:ascii="Times New Roman" w:hAnsi="Times New Roman" w:cs="Times New Roman"/>
          <w:sz w:val="28"/>
          <w:szCs w:val="28"/>
        </w:rPr>
      </w:pPr>
    </w:p>
    <w:p w:rsidR="0032086F" w:rsidRDefault="0032086F" w:rsidP="00320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</w:t>
      </w:r>
    </w:p>
    <w:p w:rsidR="0032086F" w:rsidRDefault="0032086F" w:rsidP="0032086F">
      <w:pPr>
        <w:jc w:val="center"/>
        <w:rPr>
          <w:rFonts w:ascii="Times New Roman" w:hAnsi="Times New Roman" w:cs="Times New Roman"/>
          <w:sz w:val="28"/>
        </w:rPr>
      </w:pPr>
      <w:r w:rsidRPr="005F53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электронная почта: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32086F" w:rsidRDefault="0032086F" w:rsidP="0032086F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2086F" w:rsidRPr="00F6234D" w:rsidRDefault="0032086F" w:rsidP="003208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8-913-271-99-76</w:t>
      </w:r>
    </w:p>
    <w:p w:rsidR="0032086F" w:rsidRDefault="0032086F" w:rsidP="0032086F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2086F" w:rsidRDefault="0032086F" w:rsidP="0032086F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2086F" w:rsidRDefault="0032086F" w:rsidP="0032086F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2086F" w:rsidRDefault="0032086F" w:rsidP="0032086F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2086F" w:rsidRPr="00F62A21" w:rsidRDefault="0032086F" w:rsidP="0032086F">
      <w:pPr>
        <w:rPr>
          <w:rFonts w:ascii="Times New Roman" w:hAnsi="Times New Roman" w:cs="Times New Roman"/>
          <w:sz w:val="28"/>
          <w:szCs w:val="28"/>
        </w:rPr>
      </w:pPr>
      <w:r w:rsidRPr="00F62A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Тема:</w:t>
      </w:r>
      <w:r w:rsidRPr="00F6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2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Игровой фольклор</w:t>
      </w:r>
    </w:p>
    <w:p w:rsidR="0032086F" w:rsidRPr="00F62A21" w:rsidRDefault="0032086F" w:rsidP="0032086F">
      <w:pPr>
        <w:rPr>
          <w:rFonts w:ascii="Times New Roman" w:hAnsi="Times New Roman" w:cs="Times New Roman"/>
          <w:sz w:val="28"/>
          <w:szCs w:val="28"/>
        </w:rPr>
      </w:pPr>
    </w:p>
    <w:p w:rsidR="0032086F" w:rsidRDefault="0032086F" w:rsidP="003208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 фольклор - это игры, </w:t>
      </w:r>
      <w:proofErr w:type="spellStart"/>
      <w:r w:rsidRPr="00F6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F6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прибаутки, небылицы, скороговорки, считалки, игровые и плясовые песни, загадки, молчанки в которых принимают участие дети дошкольного и младшего школьного возраста. Здесь развиваются вокально-певческие навыки и хореографические движения, которые предлагаются фольклорным сценарием.</w:t>
      </w:r>
    </w:p>
    <w:p w:rsidR="0032086F" w:rsidRPr="00F62A21" w:rsidRDefault="0032086F" w:rsidP="0032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Ознакомительное видео:</w:t>
      </w:r>
    </w:p>
    <w:p w:rsidR="0032086F" w:rsidRDefault="0032086F" w:rsidP="0032086F">
      <w:hyperlink r:id="rId5" w:history="1">
        <w:r>
          <w:rPr>
            <w:rStyle w:val="a3"/>
          </w:rPr>
          <w:t>https://infourok.ru/igrovoy-folklor-v-gruppah-doshkolnogo-vozrasta-3448654.html</w:t>
        </w:r>
      </w:hyperlink>
    </w:p>
    <w:p w:rsidR="0032086F" w:rsidRPr="00391328" w:rsidRDefault="0032086F" w:rsidP="0032086F">
      <w:pPr>
        <w:spacing w:after="0" w:line="240" w:lineRule="auto"/>
        <w:rPr>
          <w:rFonts w:ascii="Roboto" w:eastAsia="Times New Roman" w:hAnsi="Roboto" w:cs="Times New Roman"/>
          <w:color w:val="EEEEEE"/>
          <w:sz w:val="17"/>
          <w:szCs w:val="17"/>
        </w:rPr>
      </w:pPr>
    </w:p>
    <w:p w:rsidR="0032086F" w:rsidRDefault="0032086F" w:rsidP="0032086F">
      <w:pPr>
        <w:spacing w:after="0"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2086F" w:rsidRDefault="0032086F" w:rsidP="0032086F">
      <w:pPr>
        <w:spacing w:after="0" w:line="312" w:lineRule="atLeast"/>
        <w:rPr>
          <w:rFonts w:eastAsia="Times New Roman" w:cs="Times New Roman"/>
          <w:color w:val="000000"/>
          <w:kern w:val="36"/>
          <w:sz w:val="48"/>
          <w:szCs w:val="48"/>
        </w:rPr>
      </w:pPr>
      <w:r w:rsidRPr="00B333AF">
        <w:rPr>
          <w:rFonts w:ascii="Times New Roman" w:hAnsi="Times New Roman" w:cs="Times New Roman"/>
          <w:color w:val="000000"/>
          <w:sz w:val="28"/>
          <w:szCs w:val="28"/>
        </w:rPr>
        <w:t>Пройти по ссылке и посмотреть видеоматериал:</w:t>
      </w:r>
    </w:p>
    <w:p w:rsidR="0032086F" w:rsidRPr="00391328" w:rsidRDefault="0032086F" w:rsidP="0032086F">
      <w:pPr>
        <w:spacing w:after="0" w:line="312" w:lineRule="atLeast"/>
        <w:rPr>
          <w:rFonts w:ascii="Roboto" w:eastAsia="Times New Roman" w:hAnsi="Roboto" w:cs="Times New Roman"/>
          <w:color w:val="000000"/>
          <w:kern w:val="36"/>
          <w:sz w:val="48"/>
          <w:szCs w:val="48"/>
        </w:rPr>
      </w:pPr>
      <w:r w:rsidRPr="00391328">
        <w:rPr>
          <w:rFonts w:ascii="Roboto" w:eastAsia="Times New Roman" w:hAnsi="Roboto" w:cs="Times New Roman"/>
          <w:color w:val="000000"/>
          <w:kern w:val="36"/>
          <w:sz w:val="48"/>
          <w:szCs w:val="48"/>
        </w:rPr>
        <w:t xml:space="preserve"> </w:t>
      </w:r>
    </w:p>
    <w:p w:rsidR="0032086F" w:rsidRPr="00391328" w:rsidRDefault="0032086F" w:rsidP="0032086F">
      <w:pPr>
        <w:spacing w:after="0" w:line="312" w:lineRule="atLeast"/>
        <w:rPr>
          <w:rFonts w:ascii="Times New Roman" w:eastAsia="Times New Roman" w:hAnsi="Times New Roman" w:cs="Times New Roman"/>
          <w:color w:val="EEEEEE"/>
          <w:sz w:val="24"/>
          <w:szCs w:val="24"/>
        </w:rPr>
      </w:pPr>
      <w:r w:rsidRPr="00391328">
        <w:rPr>
          <w:rFonts w:ascii="Roboto" w:eastAsia="Times New Roman" w:hAnsi="Roboto" w:cs="Times New Roman"/>
          <w:color w:val="000000"/>
          <w:kern w:val="36"/>
          <w:sz w:val="48"/>
          <w:szCs w:val="48"/>
        </w:rPr>
        <w:t>Детская игра. Народный фольклор.</w:t>
      </w:r>
    </w:p>
    <w:p w:rsidR="0032086F" w:rsidRDefault="0032086F" w:rsidP="0032086F">
      <w:hyperlink r:id="rId6" w:history="1">
        <w:r>
          <w:rPr>
            <w:rStyle w:val="a3"/>
          </w:rPr>
          <w:t>https://www.youtube.com/watch?v=xQwM9VILZN4</w:t>
        </w:r>
      </w:hyperlink>
    </w:p>
    <w:p w:rsidR="0032086F" w:rsidRDefault="0032086F" w:rsidP="003208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тему:  «Игры  на  Масленицу»</w:t>
      </w:r>
    </w:p>
    <w:p w:rsidR="0032086F" w:rsidRDefault="0032086F" w:rsidP="003208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086F" w:rsidRDefault="0032086F" w:rsidP="0032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сканированную работу.</w:t>
      </w:r>
    </w:p>
    <w:p w:rsidR="0032086F" w:rsidRDefault="0032086F" w:rsidP="003208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почта: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32086F" w:rsidRDefault="0032086F" w:rsidP="0032086F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2086F" w:rsidRPr="00F6234D" w:rsidRDefault="0032086F" w:rsidP="003208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8-913-271-99-76</w:t>
      </w:r>
    </w:p>
    <w:p w:rsidR="0032086F" w:rsidRPr="00F62A21" w:rsidRDefault="0032086F" w:rsidP="003208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458A" w:rsidRDefault="00B2458A"/>
    <w:sectPr w:rsidR="00B2458A" w:rsidSect="00D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86F"/>
    <w:rsid w:val="0032086F"/>
    <w:rsid w:val="00B2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20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wM9VILZN4" TargetMode="External"/><Relationship Id="rId5" Type="http://schemas.openxmlformats.org/officeDocument/2006/relationships/hyperlink" Target="https://infourok.ru/igrovoy-folklor-v-gruppah-doshkolnogo-vozrasta-3448654.html" TargetMode="External"/><Relationship Id="rId4" Type="http://schemas.openxmlformats.org/officeDocument/2006/relationships/hyperlink" Target="https://vuzlit.ru/728157/osnovnaya_harakteristika_poteshnogo_folklora_odnoy_form_ustnogo_narodnogo_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2020-04-18T11:59:00Z</dcterms:created>
  <dcterms:modified xsi:type="dcterms:W3CDTF">2020-04-18T12:00:00Z</dcterms:modified>
</cp:coreProperties>
</file>