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</w:t>
      </w:r>
      <w:r>
        <w:rPr>
          <w:rFonts w:ascii="Times New Roman" w:hAnsi="Times New Roman" w:cs="Times New Roman"/>
          <w:b/>
          <w:bCs/>
          <w:sz w:val="27"/>
          <w:szCs w:val="27"/>
        </w:rPr>
        <w:t>Изготовление настольных игр»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«6.11 </w:t>
      </w:r>
      <w:r>
        <w:rPr>
          <w:rFonts w:ascii="Times New Roman" w:hAnsi="Times New Roman" w:cs="Times New Roman"/>
          <w:sz w:val="27"/>
          <w:szCs w:val="27"/>
        </w:rPr>
        <w:t xml:space="preserve">Практическая работа. Изготовление настольной игры 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«Разноцветные квадраты», «Разноцветные треугольники»».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настольных игр, перейдя по ссылке</w:t>
      </w:r>
    </w:p>
    <w:p w:rsidR="00037065" w:rsidRDefault="00A61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https://www.maam.ru/detskijsad/didakticheskaja-igra-cvetnye-kvadraty.html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всё необходимое для работы. Сделайте игру с ребенком.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</w:t>
      </w:r>
      <w:r>
        <w:rPr>
          <w:rFonts w:ascii="Times New Roman" w:hAnsi="Times New Roman" w:cs="Times New Roman"/>
          <w:b/>
          <w:bCs/>
          <w:sz w:val="27"/>
          <w:szCs w:val="27"/>
        </w:rPr>
        <w:t>Изготовление настольных игр»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«6.12 Итоговое занятие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Изготовление настольных игр». Практическая работа. Турнир смекалистых «В мастерской головоломок»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головоломок, перейдя по ссылке</w:t>
      </w:r>
    </w:p>
    <w:p w:rsidR="00037065" w:rsidRDefault="00A615D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37065">
          <w:rPr>
            <w:rStyle w:val="a3"/>
            <w:rFonts w:ascii="Times New Roman" w:hAnsi="Times New Roman" w:cs="Times New Roman"/>
            <w:sz w:val="27"/>
            <w:szCs w:val="27"/>
          </w:rPr>
          <w:t>https://homius.ru/nastolnye-igry-svoimi-rukami.html</w:t>
        </w:r>
      </w:hyperlink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Приготовьте всё необходимое для работы. Выполните </w:t>
      </w:r>
      <w:proofErr w:type="gramStart"/>
      <w:r>
        <w:rPr>
          <w:rFonts w:ascii="Times New Roman" w:hAnsi="Times New Roman"/>
          <w:sz w:val="28"/>
          <w:szCs w:val="28"/>
        </w:rPr>
        <w:t>задания  с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ребенком.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9: «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Резервные часы»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«9.</w:t>
      </w:r>
      <w:proofErr w:type="gramStart"/>
      <w:r>
        <w:rPr>
          <w:rFonts w:ascii="Times New Roman" w:hAnsi="Times New Roman" w:cs="Times New Roman"/>
          <w:sz w:val="28"/>
          <w:szCs w:val="28"/>
        </w:rPr>
        <w:t>1.Изготовление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настольных игр по замыслу обучающихся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игр, перейдя по ссылке</w:t>
      </w:r>
    </w:p>
    <w:p w:rsidR="00037065" w:rsidRDefault="00A61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https://svoimirukamy.com/nastolnye-igry-svoimi-rukami.html</w:t>
        </w:r>
      </w:hyperlink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Приготовьте всё необходимое для работы. Сделайте </w:t>
      </w:r>
      <w:proofErr w:type="gramStart"/>
      <w:r>
        <w:rPr>
          <w:rFonts w:ascii="Times New Roman" w:hAnsi="Times New Roman"/>
          <w:sz w:val="28"/>
          <w:szCs w:val="28"/>
        </w:rPr>
        <w:t>игру  с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ребенком.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9: «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Резервные часы»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«9.</w:t>
      </w:r>
      <w:proofErr w:type="gramStart"/>
      <w:r>
        <w:rPr>
          <w:rFonts w:ascii="Times New Roman" w:hAnsi="Times New Roman" w:cs="Times New Roman"/>
          <w:sz w:val="28"/>
          <w:szCs w:val="28"/>
        </w:rPr>
        <w:t>2.Изготовление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настольных игр по замыслу обучающихся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игр, перейдя по ссылке</w:t>
      </w:r>
    </w:p>
    <w:p w:rsidR="00037065" w:rsidRDefault="00A61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https://svoimirukamy.com/nastolnye-igry-svoimi-rukami.html</w:t>
        </w:r>
      </w:hyperlink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Приготовьте всё необходимое для работы. Сделайте </w:t>
      </w:r>
      <w:proofErr w:type="gramStart"/>
      <w:r>
        <w:rPr>
          <w:rFonts w:ascii="Times New Roman" w:hAnsi="Times New Roman"/>
          <w:sz w:val="28"/>
          <w:szCs w:val="28"/>
        </w:rPr>
        <w:t>игру  с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ребенком.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9: «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Резервные часы»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«9.</w:t>
      </w:r>
      <w:proofErr w:type="gramStart"/>
      <w:r>
        <w:rPr>
          <w:rFonts w:ascii="Times New Roman" w:hAnsi="Times New Roman" w:cs="Times New Roman"/>
          <w:sz w:val="28"/>
          <w:szCs w:val="28"/>
        </w:rPr>
        <w:t>3.Изготовление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настольных игр по замыслу обучающихся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презентацию с пошаговым выполнением игр, перейдя по ссылке</w:t>
      </w:r>
    </w:p>
    <w:p w:rsidR="00037065" w:rsidRDefault="00A61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https://svoimirukamy.com/nastolnye-igry-svoimi-rukami.html</w:t>
        </w:r>
      </w:hyperlink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Приготовьте всё необходимое для работы. Сделайте </w:t>
      </w:r>
      <w:proofErr w:type="gramStart"/>
      <w:r>
        <w:rPr>
          <w:rFonts w:ascii="Times New Roman" w:hAnsi="Times New Roman"/>
          <w:sz w:val="28"/>
          <w:szCs w:val="28"/>
        </w:rPr>
        <w:t>игру  с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ребенком.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8: «</w:t>
      </w:r>
      <w:r>
        <w:rPr>
          <w:rFonts w:ascii="Times New Roman" w:hAnsi="Times New Roman" w:cs="Times New Roman"/>
          <w:b/>
          <w:bCs/>
          <w:sz w:val="27"/>
          <w:szCs w:val="27"/>
        </w:rPr>
        <w:t>Досуговая и общественно - полезная деятельность»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«8.</w:t>
      </w:r>
      <w:proofErr w:type="gramStart"/>
      <w:r>
        <w:rPr>
          <w:rFonts w:ascii="Times New Roman" w:hAnsi="Times New Roman" w:cs="Times New Roman"/>
          <w:sz w:val="28"/>
          <w:szCs w:val="28"/>
        </w:rPr>
        <w:t>5.Изготовление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декоративное оформление работ для выставки образовательных учреждений Западного микрорайона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       </w:t>
      </w:r>
      <w:r>
        <w:rPr>
          <w:rFonts w:ascii="Times New Roman" w:hAnsi="Times New Roman" w:cs="Times New Roman"/>
          <w:color w:val="0070C0"/>
          <w:sz w:val="28"/>
          <w:szCs w:val="28"/>
        </w:rPr>
        <w:t>Образовательный ресурс выбирает ребенок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игру ребенка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  <w:bookmarkStart w:id="0" w:name="_GoBack"/>
      <w:bookmarkEnd w:id="0"/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«Конструирование игр и игрушек»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28.05.2020 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10: «Заключительное занятие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«Итоговое занятие. Игра – путешествие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сити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</w:p>
    <w:p w:rsidR="00037065" w:rsidRDefault="00A615D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https://infourok.ru/scenariy-igrovoy-programmi-dlya-detey-let-700416.html</w:t>
        </w:r>
      </w:hyperlink>
    </w:p>
    <w:p w:rsidR="00037065" w:rsidRDefault="00A61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/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работу! Удачного отдыха!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работу ребенка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rPr>
          <w:rFonts w:ascii="Times New Roman" w:hAnsi="Times New Roman" w:cs="Times New Roman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sectPr w:rsidR="00037065" w:rsidSect="000370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2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DF" w:rsidRDefault="00A615DF" w:rsidP="00037065">
      <w:pPr>
        <w:spacing w:after="0" w:line="240" w:lineRule="auto"/>
      </w:pPr>
      <w:r>
        <w:separator/>
      </w:r>
    </w:p>
  </w:endnote>
  <w:endnote w:type="continuationSeparator" w:id="0">
    <w:p w:rsidR="00A615DF" w:rsidRDefault="00A615DF" w:rsidP="000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DF" w:rsidRDefault="00A615DF" w:rsidP="00037065">
      <w:pPr>
        <w:spacing w:after="0" w:line="240" w:lineRule="auto"/>
      </w:pPr>
      <w:r>
        <w:separator/>
      </w:r>
    </w:p>
  </w:footnote>
  <w:footnote w:type="continuationSeparator" w:id="0">
    <w:p w:rsidR="00A615DF" w:rsidRDefault="00A615DF" w:rsidP="000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065"/>
    <w:rsid w:val="00037065"/>
    <w:rsid w:val="001B3847"/>
    <w:rsid w:val="00851E14"/>
    <w:rsid w:val="00A615DF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CDF8F-A6E9-484A-8EC9-C81DCE6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7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popupw">
    <w:name w:val="popupw"/>
    <w:uiPriority w:val="99"/>
    <w:rPr>
      <w:rFonts w:ascii="Arial" w:hAnsi="Arial" w:cs="Arial"/>
      <w:lang w:val="ru-RU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pPr>
      <w:ind w:left="720"/>
    </w:pPr>
    <w:rPr>
      <w:rFonts w:cs="Times New Roman"/>
    </w:rPr>
  </w:style>
  <w:style w:type="character" w:styleId="a6">
    <w:name w:val="FollowedHyperlink"/>
    <w:uiPriority w:val="99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nastolnye-igry-svoimi-rukami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omius.ru/nastolnye-igry-svoimi-rukami.html" TargetMode="External"/><Relationship Id="rId12" Type="http://schemas.openxmlformats.org/officeDocument/2006/relationships/hyperlink" Target="https://svoimirukamy.com/nastolnye-igry-svoimi-rukami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didakticheskaja-igra-cvetnye-kvadraty.html" TargetMode="External"/><Relationship Id="rId11" Type="http://schemas.openxmlformats.org/officeDocument/2006/relationships/hyperlink" Target="https://infourok.ru/scenariy-igrovoy-programmi-dlya-detey-let-700416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voimirukamy.com/nastolnye-igry-svoimi-rukami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voimirukamy.com/nastolnye-igry-svoimi-rukami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2020-05-23T13:22:00Z</dcterms:created>
  <dcterms:modified xsi:type="dcterms:W3CDTF">2020-05-23T13:30:00Z</dcterms:modified>
</cp:coreProperties>
</file>