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5F" w:rsidRPr="00D313E1" w:rsidRDefault="007E0C5F" w:rsidP="007E0C5F">
      <w:pPr>
        <w:rPr>
          <w:rFonts w:ascii="Times New Roman" w:hAnsi="Times New Roman" w:cs="Times New Roman"/>
          <w:sz w:val="36"/>
          <w:szCs w:val="36"/>
        </w:rPr>
      </w:pPr>
      <w:r w:rsidRPr="00D313E1">
        <w:rPr>
          <w:rFonts w:ascii="Times New Roman" w:hAnsi="Times New Roman" w:cs="Times New Roman"/>
          <w:sz w:val="36"/>
          <w:szCs w:val="36"/>
        </w:rPr>
        <w:t>Тема занятия: «Открытое нападение в шахматах»</w:t>
      </w:r>
    </w:p>
    <w:p w:rsidR="007E0C5F" w:rsidRPr="007E0C5F" w:rsidRDefault="007E0C5F" w:rsidP="007E0C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Преподаватель: Гребельный В.Т.</w:t>
      </w:r>
    </w:p>
    <w:p w:rsidR="007E0C5F" w:rsidRPr="007E0C5F" w:rsidRDefault="007E0C5F" w:rsidP="007E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C5F">
        <w:rPr>
          <w:rFonts w:ascii="Times New Roman" w:hAnsi="Times New Roman" w:cs="Times New Roman"/>
          <w:sz w:val="24"/>
          <w:szCs w:val="24"/>
        </w:rPr>
        <w:t>Группа №3      15. 04.2020</w:t>
      </w:r>
    </w:p>
    <w:p w:rsidR="007E0C5F" w:rsidRPr="007E0C5F" w:rsidRDefault="007E0C5F" w:rsidP="007E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C5F">
        <w:rPr>
          <w:rFonts w:ascii="Times New Roman" w:hAnsi="Times New Roman" w:cs="Times New Roman"/>
          <w:sz w:val="24"/>
          <w:szCs w:val="24"/>
        </w:rPr>
        <w:t>Группа №4       14.04.2020</w:t>
      </w:r>
    </w:p>
    <w:p w:rsidR="007E0C5F" w:rsidRPr="007E0C5F" w:rsidRDefault="007E0C5F" w:rsidP="007E0C5F">
      <w:pPr>
        <w:pStyle w:val="a3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C5F">
        <w:rPr>
          <w:rFonts w:ascii="Times New Roman" w:hAnsi="Times New Roman" w:cs="Times New Roman"/>
          <w:sz w:val="24"/>
          <w:szCs w:val="24"/>
        </w:rPr>
        <w:t>17.04.2020</w:t>
      </w:r>
    </w:p>
    <w:p w:rsidR="007E0C5F" w:rsidRPr="007E0C5F" w:rsidRDefault="007E0C5F" w:rsidP="007E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C5F">
        <w:rPr>
          <w:rFonts w:ascii="Times New Roman" w:hAnsi="Times New Roman" w:cs="Times New Roman"/>
          <w:sz w:val="24"/>
          <w:szCs w:val="24"/>
        </w:rPr>
        <w:t>Группа №1      17.04.2020</w:t>
      </w:r>
    </w:p>
    <w:p w:rsidR="007E0C5F" w:rsidRDefault="007E0C5F" w:rsidP="007E0C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0C5F">
        <w:rPr>
          <w:rFonts w:ascii="Times New Roman" w:hAnsi="Times New Roman" w:cs="Times New Roman"/>
          <w:sz w:val="24"/>
          <w:szCs w:val="24"/>
        </w:rPr>
        <w:t>Группа №2        17.04.2020</w:t>
      </w:r>
      <w:bookmarkStart w:id="0" w:name="_GoBack"/>
      <w:bookmarkEnd w:id="0"/>
    </w:p>
    <w:p w:rsidR="006B78C9" w:rsidRDefault="006B78C9" w:rsidP="006B78C9">
      <w:pPr>
        <w:rPr>
          <w:rFonts w:ascii="Times New Roman" w:hAnsi="Times New Roman" w:cs="Times New Roman"/>
          <w:sz w:val="24"/>
          <w:szCs w:val="24"/>
        </w:rPr>
      </w:pP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уроке поговорим и разберем шахматную комбинацию «Открытое нападение». </w:t>
      </w:r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Открытое нападение это – шахматная комбинация в которой участвует две фигуры – та, которая ходит, и та которая открывается в результате </w:t>
      </w:r>
      <w:proofErr w:type="gramStart"/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этого</w:t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 </w:t>
      </w:r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хода</w:t>
      </w:r>
      <w:proofErr w:type="gramEnd"/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Фигура, которая делает ход может быть любой: </w:t>
      </w:r>
      <w:hyperlink r:id="rId5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конь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пешка, слон, </w:t>
      </w:r>
      <w:hyperlink r:id="rId6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король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т.д. а фигура которой открывают ход, ладья, слон и ферзь.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35E19B" wp14:editId="3045139D">
            <wp:extent cx="2700020" cy="2861310"/>
            <wp:effectExtent l="0" t="0" r="5080" b="0"/>
            <wp:docPr id="11" name="Рисунок 11" descr="https://schoolchess.ru/wp-content/uploads/2017/07/%D0%94%D0%B8%D0%B0%D0%B3%D1%80%D0%B0%D0%BC%D0%BC%D0%B0-1-9-284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hoolchess.ru/wp-content/uploads/2017/07/%D0%94%D0%B8%D0%B0%D0%B3%D1%80%D0%B0%D0%BC%D0%BC%D0%B0-1-9-284x3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 пару примеров комбинации открытого нападения. Диаграмма 1 белый конь с поля «g4» отошел на поле «е5» одновременно открывая </w:t>
      </w:r>
      <w:proofErr w:type="gramStart"/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линию</w:t>
      </w:r>
      <w:proofErr w:type="gramEnd"/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ладьи которая нападает на короля соперника и </w:t>
      </w:r>
      <w:hyperlink r:id="rId8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делает ему шах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Второй пример диаграмма 2 белая пешка с поля «с4» пошла на «с5» открывая ход белому слону, который в свою очередь нападает на черного ферзя.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61CA9BC" wp14:editId="6CE06FA3">
            <wp:extent cx="2700020" cy="2861310"/>
            <wp:effectExtent l="0" t="0" r="5080" b="0"/>
            <wp:docPr id="12" name="Рисунок 12" descr="Комбинация Открытое на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мбинация Открытое напад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тактическое применения шахматной комбинации открытое нападение? Чаще всего применяют для выигрыша материального преимущества, атаки на короля соперника, получения позиционного преимущества в виде пространственного перевеса, выигрыш темпа и многое другое.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A87480" wp14:editId="1E77D94F">
            <wp:extent cx="2700020" cy="2861310"/>
            <wp:effectExtent l="0" t="0" r="5080" b="0"/>
            <wp:docPr id="13" name="Рисунок 13" descr="Комбинация открытое на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мбинация открытое нападе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успешной атаки на короля с использованием комбинации «открытое нападение», белые ставят мат в 3 хода черному короля (диаграмма 3). </w:t>
      </w:r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 xml:space="preserve"> 1.Кh6+ Kрh8 2.Лg8+ </w:t>
      </w:r>
      <w:proofErr w:type="gramStart"/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Л:g</w:t>
      </w:r>
      <w:proofErr w:type="gramEnd"/>
      <w:r w:rsidRPr="00CF210F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t>8 3.К:f7х.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Helvetica" w:eastAsia="Times New Roman" w:hAnsi="Helvetica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D8A3F38" wp14:editId="04500087">
            <wp:extent cx="2700020" cy="2861310"/>
            <wp:effectExtent l="0" t="0" r="5080" b="0"/>
            <wp:docPr id="14" name="Рисунок 14" descr="Комбинация Открытое напа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мбинация Открытое напад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86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 пример (диаграмма 4), выигрыш </w:t>
      </w:r>
      <w:hyperlink r:id="rId12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материального преимущества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использованием комбинации открытое нападение </w:t>
      </w:r>
      <w:proofErr w:type="gramStart"/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1.Кd4:e</w:t>
      </w:r>
      <w:proofErr w:type="gramEnd"/>
      <w:r w:rsidRPr="00CF21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6! </w:t>
      </w: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Белые побили черного слона (получили материальное преимущество в виде слона) и одновременно напали своей ладьей на черного ферзя, конь с поля е6 теперь угрожает </w:t>
      </w:r>
      <w:hyperlink r:id="rId13" w:tgtFrame="_blank" w:history="1">
        <w:r w:rsidRPr="00CF210F">
          <w:rPr>
            <w:rFonts w:ascii="Times New Roman" w:eastAsia="Times New Roman" w:hAnsi="Times New Roman" w:cs="Times New Roman"/>
            <w:color w:val="428BCA"/>
            <w:sz w:val="28"/>
            <w:szCs w:val="28"/>
            <w:lang w:eastAsia="ru-RU"/>
          </w:rPr>
          <w:t>двойным ударом</w:t>
        </w:r>
      </w:hyperlink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f8 и g7. </w:t>
      </w:r>
    </w:p>
    <w:p w:rsidR="00CF210F" w:rsidRPr="00CF210F" w:rsidRDefault="00CF210F" w:rsidP="00CF210F">
      <w:pPr>
        <w:shd w:val="clear" w:color="auto" w:fill="FFFFFF"/>
        <w:spacing w:after="375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 w:rsidRPr="00CF2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видно из примеров комбинация открытое нападение широко используется для борьбы за позиционное преимущество (атака на короля и т.д.) и приобретения материального преимущества. На этом все, если возникли вопросы задавайте их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комментариях.</w:t>
      </w:r>
    </w:p>
    <w:p w:rsidR="00CF210F" w:rsidRPr="006B78C9" w:rsidRDefault="00CF210F" w:rsidP="00CF210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Используйте в своей игре разнообразные тактические уроки</w:t>
      </w:r>
    </w:p>
    <w:p w:rsidR="00CF210F" w:rsidRDefault="00CF210F" w:rsidP="00CF210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На этом все! Ждите</w:t>
      </w:r>
      <w:r w:rsidRPr="006B78C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 следующих уроков!</w:t>
      </w:r>
    </w:p>
    <w:p w:rsidR="00CF210F" w:rsidRDefault="00CF210F" w:rsidP="00CF210F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CF210F" w:rsidRPr="006B78C9" w:rsidRDefault="00CF210F" w:rsidP="006B78C9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</w:p>
    <w:p w:rsidR="006B78C9" w:rsidRPr="006B78C9" w:rsidRDefault="006B78C9" w:rsidP="006B78C9">
      <w:pPr>
        <w:rPr>
          <w:rFonts w:ascii="Times New Roman" w:hAnsi="Times New Roman" w:cs="Times New Roman"/>
          <w:sz w:val="24"/>
          <w:szCs w:val="24"/>
        </w:rPr>
      </w:pPr>
    </w:p>
    <w:p w:rsidR="007E0C5F" w:rsidRPr="000C18E0" w:rsidRDefault="007E0C5F" w:rsidP="007E0C5F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C5F" w:rsidRDefault="007E0C5F" w:rsidP="007E0C5F">
      <w:pPr>
        <w:rPr>
          <w:rFonts w:ascii="Times New Roman" w:hAnsi="Times New Roman" w:cs="Times New Roman"/>
          <w:sz w:val="24"/>
          <w:szCs w:val="24"/>
        </w:rPr>
      </w:pPr>
    </w:p>
    <w:sectPr w:rsidR="007E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E59D2"/>
    <w:multiLevelType w:val="hybridMultilevel"/>
    <w:tmpl w:val="35D8F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43"/>
    <w:rsid w:val="000C4377"/>
    <w:rsid w:val="003F6E63"/>
    <w:rsid w:val="00601F7B"/>
    <w:rsid w:val="006B78C9"/>
    <w:rsid w:val="007E0C5F"/>
    <w:rsid w:val="00995643"/>
    <w:rsid w:val="00CF210F"/>
    <w:rsid w:val="00D1344C"/>
    <w:rsid w:val="00D1787D"/>
    <w:rsid w:val="00D3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22A69-0114-481F-9C49-933F8E37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F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71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62315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3821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464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157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3885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59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8117053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3174735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4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40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543819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7595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11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0692262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9183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6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7927933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81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0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4416097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606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chess.ru/uroki/dlya-nachinayushhix/urok-11-shax-i-mat.html" TargetMode="External"/><Relationship Id="rId13" Type="http://schemas.openxmlformats.org/officeDocument/2006/relationships/hyperlink" Target="https://schoolchess.ru/uroki/urok-25-kombinaciya-dvojnoj-udar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olchess.ru/uroki/urok-23-materialnoe-preimushhestv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chess.ru/uroki/dlya-nachinayushhix/urok-5-korol-v-shaxmatax.html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choolchess.ru/uroki/dlya-nachinayushhix/urok-10-kon-v-shaxmatax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Гребельный</dc:creator>
  <cp:keywords/>
  <dc:description/>
  <cp:lastModifiedBy>Гребельный</cp:lastModifiedBy>
  <cp:revision>6</cp:revision>
  <dcterms:created xsi:type="dcterms:W3CDTF">2020-04-14T06:40:00Z</dcterms:created>
  <dcterms:modified xsi:type="dcterms:W3CDTF">2020-04-14T07:47:00Z</dcterms:modified>
</cp:coreProperties>
</file>